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74" w:rsidRDefault="00DE3174" w:rsidP="00DE3174">
      <w:pPr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DE3174">
        <w:rPr>
          <w:rFonts w:ascii="Times New Roman" w:hAnsi="Times New Roman"/>
          <w:sz w:val="28"/>
          <w:szCs w:val="28"/>
          <w:lang w:val="ro-RO"/>
        </w:rPr>
        <w:t>Teme pentru</w:t>
      </w:r>
      <w:r>
        <w:rPr>
          <w:rFonts w:ascii="Times New Roman" w:hAnsi="Times New Roman"/>
          <w:sz w:val="28"/>
          <w:szCs w:val="28"/>
          <w:lang w:val="ro-RO"/>
        </w:rPr>
        <w:t xml:space="preserve"> Școala Doctorală 2025</w:t>
      </w:r>
    </w:p>
    <w:p w:rsidR="00DE3174" w:rsidRDefault="00DE3174" w:rsidP="00DE3174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Prof. Dr. Vasile Cristescu</w:t>
      </w:r>
    </w:p>
    <w:p w:rsidR="00DE3174" w:rsidRDefault="00DE3174" w:rsidP="00DE3174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E3174" w:rsidRDefault="00DE3174" w:rsidP="00DE317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Învățătura răsăriteană despre Întruparea Cuvântului.</w:t>
      </w:r>
    </w:p>
    <w:p w:rsidR="00DE3174" w:rsidRDefault="00DE3174" w:rsidP="00DE317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Unirea ipostatică și consecințele ei.</w:t>
      </w:r>
    </w:p>
    <w:p w:rsidR="00DE3174" w:rsidRDefault="00DE3174" w:rsidP="00DE317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Definiția dogmatică a Sinodului IV Ecumenic de la Calcedon.</w:t>
      </w:r>
    </w:p>
    <w:p w:rsidR="00DE3174" w:rsidRDefault="00DE3174" w:rsidP="00DE317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Învățătura răsăriteană despre răscumpărarea omului în Hristos.</w:t>
      </w:r>
    </w:p>
    <w:p w:rsidR="00DE3174" w:rsidRDefault="00DE3174" w:rsidP="00DE317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Moartea și învierea lui Hristos reflectată în Sfânta Scriptură și Sfânta Tradiție (Sfântul Atanasie cel Mare, Sfântul Chiril al Alexandriei și Sfântul Maxim Mărturisitorul).</w:t>
      </w:r>
    </w:p>
    <w:p w:rsidR="00DE3174" w:rsidRPr="00DE3174" w:rsidRDefault="00DE3174" w:rsidP="00DE317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Legătura dintre Hristos și Duhul Sfânt în </w:t>
      </w:r>
      <w:r w:rsidR="00DE6BA4">
        <w:rPr>
          <w:rFonts w:ascii="Times New Roman" w:hAnsi="Times New Roman"/>
          <w:sz w:val="28"/>
          <w:szCs w:val="28"/>
          <w:lang w:val="ro-RO"/>
        </w:rPr>
        <w:t xml:space="preserve">operele teologilor ortodocși moderni (Pr. Prof. Dumitru Stăniloae, Vladimir Lossky și </w:t>
      </w:r>
      <w:r w:rsidR="000D6961">
        <w:rPr>
          <w:rFonts w:ascii="Times New Roman" w:hAnsi="Times New Roman"/>
          <w:sz w:val="28"/>
          <w:szCs w:val="28"/>
          <w:lang w:val="ro-RO"/>
        </w:rPr>
        <w:t>Panayotis Nellas).</w:t>
      </w:r>
    </w:p>
    <w:sectPr w:rsidR="00DE3174" w:rsidRPr="00DE3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229A"/>
    <w:multiLevelType w:val="hybridMultilevel"/>
    <w:tmpl w:val="E9CC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74"/>
    <w:rsid w:val="000D6961"/>
    <w:rsid w:val="002202DA"/>
    <w:rsid w:val="003E247F"/>
    <w:rsid w:val="0049773E"/>
    <w:rsid w:val="00DE3174"/>
    <w:rsid w:val="00D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F537CC-8B6F-4C04-9362-B32B6241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Windows User</cp:lastModifiedBy>
  <cp:revision>2</cp:revision>
  <dcterms:created xsi:type="dcterms:W3CDTF">2025-01-13T09:22:00Z</dcterms:created>
  <dcterms:modified xsi:type="dcterms:W3CDTF">2025-01-13T09:22:00Z</dcterms:modified>
</cp:coreProperties>
</file>